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9E1F2F" w:rsidRPr="009E1F2F">
        <w:rPr>
          <w:rFonts w:ascii="Times New Roman" w:hAnsi="Times New Roman"/>
          <w:b/>
          <w:sz w:val="22"/>
          <w:szCs w:val="22"/>
          <w:lang w:val="en-GB"/>
        </w:rPr>
        <w:t>IT hardware &amp; software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9E1F2F" w:rsidRPr="009E1F2F">
        <w:rPr>
          <w:rFonts w:ascii="Times New Roman" w:hAnsi="Times New Roman"/>
          <w:b/>
          <w:sz w:val="22"/>
          <w:lang w:val="en-GB"/>
        </w:rPr>
        <w:t>RORS00267/GHZr/TD7</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6112FD" w:rsidRDefault="006C719F" w:rsidP="009074C9">
            <w:pPr>
              <w:rPr>
                <w:rFonts w:ascii="Times New Roman" w:hAnsi="Times New Roman"/>
                <w:b/>
                <w:lang w:val="en-GB"/>
              </w:rPr>
            </w:pPr>
            <w:r w:rsidRPr="006C719F">
              <w:rPr>
                <w:rFonts w:ascii="Times New Roman" w:hAnsi="Times New Roman"/>
                <w:b/>
                <w:lang w:val="en-GB"/>
              </w:rPr>
              <w:t>1U rack-mountable</w:t>
            </w:r>
            <w:r>
              <w:rPr>
                <w:rFonts w:ascii="Times New Roman" w:hAnsi="Times New Roman"/>
                <w:b/>
                <w:lang w:val="en-GB"/>
              </w:rPr>
              <w:t xml:space="preserve"> </w:t>
            </w:r>
            <w:r w:rsidR="00CF33F0">
              <w:rPr>
                <w:rFonts w:ascii="Times New Roman" w:hAnsi="Times New Roman"/>
                <w:b/>
                <w:lang w:val="en-GB"/>
              </w:rPr>
              <w:t>SFP+ Switch</w:t>
            </w:r>
            <w:r w:rsidR="009074C9" w:rsidRPr="006112FD">
              <w:rPr>
                <w:rFonts w:ascii="Times New Roman" w:hAnsi="Times New Roman"/>
                <w:b/>
                <w:lang w:val="en-GB"/>
              </w:rPr>
              <w:t xml:space="preserve"> – </w:t>
            </w:r>
            <w:r w:rsidR="00CF33F0">
              <w:rPr>
                <w:rFonts w:ascii="Times New Roman" w:hAnsi="Times New Roman"/>
                <w:b/>
                <w:lang w:val="en-GB"/>
              </w:rPr>
              <w:t>1</w:t>
            </w:r>
            <w:r w:rsidR="009074C9" w:rsidRPr="006112FD">
              <w:rPr>
                <w:rFonts w:ascii="Times New Roman" w:hAnsi="Times New Roman"/>
                <w:b/>
                <w:lang w:val="en-GB"/>
              </w:rPr>
              <w:t>pc</w:t>
            </w:r>
          </w:p>
          <w:p w:rsidR="00FE77DE" w:rsidRPr="007A1659" w:rsidRDefault="00CF33F0"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Interfaces: </w:t>
            </w:r>
          </w:p>
          <w:p w:rsidR="00FE77DE" w:rsidRPr="007A1659" w:rsidRDefault="00CF33F0" w:rsidP="007A1659">
            <w:pPr>
              <w:pStyle w:val="ListBullet"/>
              <w:rPr>
                <w:rFonts w:ascii="Times New Roman" w:hAnsi="Times New Roman"/>
                <w:sz w:val="18"/>
              </w:rPr>
            </w:pPr>
            <w:r w:rsidRPr="007A1659">
              <w:rPr>
                <w:rFonts w:ascii="Times New Roman" w:hAnsi="Times New Roman"/>
                <w:sz w:val="18"/>
              </w:rPr>
              <w:t>24 x 1/10 G</w:t>
            </w:r>
            <w:r w:rsidR="00FE77DE" w:rsidRPr="007A1659">
              <w:rPr>
                <w:rFonts w:ascii="Times New Roman" w:hAnsi="Times New Roman"/>
                <w:sz w:val="18"/>
              </w:rPr>
              <w:t>b</w:t>
            </w:r>
            <w:r w:rsidRPr="007A1659">
              <w:rPr>
                <w:rFonts w:ascii="Times New Roman" w:hAnsi="Times New Roman"/>
                <w:sz w:val="18"/>
              </w:rPr>
              <w:t>E SFP/SFP+ slots</w:t>
            </w:r>
            <w:r w:rsidR="00FE77DE" w:rsidRPr="007A1659">
              <w:rPr>
                <w:rFonts w:ascii="Times New Roman" w:hAnsi="Times New Roman"/>
                <w:sz w:val="18"/>
              </w:rPr>
              <w:t>;</w:t>
            </w:r>
            <w:r w:rsidRPr="007A1659">
              <w:rPr>
                <w:rFonts w:ascii="Times New Roman" w:hAnsi="Times New Roman"/>
                <w:sz w:val="18"/>
              </w:rPr>
              <w:t xml:space="preserve"> </w:t>
            </w:r>
          </w:p>
          <w:p w:rsidR="00E91C31" w:rsidRPr="007A1659" w:rsidRDefault="00CF33F0" w:rsidP="007A1659">
            <w:pPr>
              <w:pStyle w:val="ListBullet"/>
              <w:rPr>
                <w:rFonts w:ascii="Times New Roman" w:hAnsi="Times New Roman"/>
                <w:sz w:val="18"/>
              </w:rPr>
            </w:pPr>
            <w:r w:rsidRPr="007A1659">
              <w:rPr>
                <w:rFonts w:ascii="Times New Roman" w:hAnsi="Times New Roman"/>
                <w:sz w:val="18"/>
              </w:rPr>
              <w:t>2 x 100 G</w:t>
            </w:r>
            <w:r w:rsidR="00FE77DE" w:rsidRPr="007A1659">
              <w:rPr>
                <w:rFonts w:ascii="Times New Roman" w:hAnsi="Times New Roman"/>
                <w:sz w:val="18"/>
              </w:rPr>
              <w:t>b</w:t>
            </w:r>
            <w:r w:rsidRPr="007A1659">
              <w:rPr>
                <w:rFonts w:ascii="Times New Roman" w:hAnsi="Times New Roman"/>
                <w:sz w:val="18"/>
              </w:rPr>
              <w:t xml:space="preserve">E QSFP28 </w:t>
            </w:r>
            <w:r w:rsidR="00FE77DE" w:rsidRPr="007A1659">
              <w:rPr>
                <w:rFonts w:ascii="Times New Roman" w:hAnsi="Times New Roman"/>
                <w:sz w:val="18"/>
              </w:rPr>
              <w:t>uplink ports;</w:t>
            </w:r>
          </w:p>
          <w:p w:rsidR="00FE77DE" w:rsidRPr="007A1659" w:rsidRDefault="00FE77DE"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Performance: 880 Gbps switching capacity with 1 µs latency or better</w:t>
            </w:r>
          </w:p>
          <w:p w:rsidR="00BE33D4" w:rsidRPr="007A1659" w:rsidRDefault="00FE77DE"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Hardware: 1U rack-mountable with dual hot-swappable, redundant power supplies</w:t>
            </w:r>
          </w:p>
          <w:p w:rsidR="00FE77DE" w:rsidRPr="007A1659" w:rsidRDefault="00FE77DE"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Layer 2/3 Capabilities: Supports routing protocols including OSPF, BGP, and VRRP.</w:t>
            </w:r>
          </w:p>
          <w:p w:rsidR="00FE77DE" w:rsidRPr="00FE77DE" w:rsidRDefault="00FE77DE" w:rsidP="007A1659">
            <w:pPr>
              <w:pStyle w:val="ListParagraph"/>
              <w:numPr>
                <w:ilvl w:val="0"/>
                <w:numId w:val="12"/>
              </w:numPr>
              <w:spacing w:after="0"/>
              <w:rPr>
                <w:rFonts w:ascii="Times New Roman" w:hAnsi="Times New Roman"/>
                <w:lang w:val="en-GB"/>
              </w:rPr>
            </w:pPr>
            <w:r w:rsidRPr="007A1659">
              <w:rPr>
                <w:rFonts w:ascii="Times New Roman" w:hAnsi="Times New Roman"/>
                <w:sz w:val="18"/>
                <w:szCs w:val="18"/>
                <w:lang w:val="en-GB"/>
              </w:rPr>
              <w:t>One year of premium 24x7 technical support, firmware updates, and next-day hardware replacement for the switch essential for maintaining uptime and security included</w:t>
            </w: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301346" w:rsidRPr="000726B9">
        <w:trPr>
          <w:cantSplit/>
        </w:trPr>
        <w:tc>
          <w:tcPr>
            <w:tcW w:w="1134" w:type="dxa"/>
          </w:tcPr>
          <w:p w:rsidR="00301346" w:rsidRPr="008C371A" w:rsidRDefault="008C371A" w:rsidP="00787FA3">
            <w:pPr>
              <w:spacing w:before="0" w:after="0"/>
              <w:rPr>
                <w:rFonts w:ascii="Times New Roman" w:hAnsi="Times New Roman"/>
                <w:b/>
                <w:lang w:val="en-GB"/>
              </w:rPr>
            </w:pPr>
            <w:r w:rsidRPr="008C371A">
              <w:rPr>
                <w:rFonts w:ascii="Times New Roman" w:hAnsi="Times New Roman"/>
                <w:b/>
                <w:lang w:val="en-GB"/>
              </w:rPr>
              <w:t>2</w:t>
            </w:r>
          </w:p>
        </w:tc>
        <w:tc>
          <w:tcPr>
            <w:tcW w:w="4678" w:type="dxa"/>
            <w:vAlign w:val="center"/>
          </w:tcPr>
          <w:p w:rsidR="00301346" w:rsidRPr="006112FD" w:rsidRDefault="009E16C6" w:rsidP="00301346">
            <w:pPr>
              <w:rPr>
                <w:rFonts w:ascii="Times New Roman" w:hAnsi="Times New Roman"/>
                <w:b/>
                <w:lang w:val="en-GB"/>
              </w:rPr>
            </w:pPr>
            <w:r w:rsidRPr="009E16C6">
              <w:rPr>
                <w:rFonts w:ascii="Times New Roman" w:hAnsi="Times New Roman"/>
                <w:b/>
                <w:lang w:val="en-GB"/>
              </w:rPr>
              <w:t>10G</w:t>
            </w:r>
            <w:r>
              <w:rPr>
                <w:rFonts w:ascii="Times New Roman" w:hAnsi="Times New Roman"/>
                <w:b/>
                <w:lang w:val="en-GB"/>
              </w:rPr>
              <w:t>b</w:t>
            </w:r>
            <w:r w:rsidRPr="009E16C6">
              <w:rPr>
                <w:rFonts w:ascii="Times New Roman" w:hAnsi="Times New Roman"/>
                <w:b/>
                <w:lang w:val="en-GB"/>
              </w:rPr>
              <w:t>E SFP+ transceiver module</w:t>
            </w:r>
            <w:r w:rsidR="008C371A" w:rsidRPr="006112FD">
              <w:rPr>
                <w:rFonts w:ascii="Times New Roman" w:hAnsi="Times New Roman"/>
                <w:b/>
                <w:lang w:val="en-GB"/>
              </w:rPr>
              <w:t xml:space="preserve"> – 1</w:t>
            </w:r>
            <w:r>
              <w:rPr>
                <w:rFonts w:ascii="Times New Roman" w:hAnsi="Times New Roman"/>
                <w:b/>
                <w:lang w:val="en-GB"/>
              </w:rPr>
              <w:t>5</w:t>
            </w:r>
            <w:r w:rsidR="008C371A" w:rsidRPr="006112FD">
              <w:rPr>
                <w:rFonts w:ascii="Times New Roman" w:hAnsi="Times New Roman"/>
                <w:b/>
                <w:lang w:val="en-GB"/>
              </w:rPr>
              <w:t xml:space="preserve"> pc</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Form Factor</w:t>
            </w:r>
            <w:r w:rsidRPr="007A1659">
              <w:rPr>
                <w:rFonts w:ascii="Times New Roman" w:hAnsi="Times New Roman"/>
                <w:sz w:val="18"/>
                <w:szCs w:val="18"/>
                <w:lang w:val="en-GB"/>
              </w:rPr>
              <w:t>:</w:t>
            </w:r>
            <w:r w:rsidRPr="007A1659">
              <w:rPr>
                <w:rFonts w:ascii="Times New Roman" w:hAnsi="Times New Roman"/>
                <w:sz w:val="18"/>
                <w:szCs w:val="18"/>
                <w:lang w:val="en-GB"/>
              </w:rPr>
              <w:tab/>
              <w:t>SFP+ (Small Form-factor Pluggable Plus)</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Data Rate</w:t>
            </w:r>
            <w:r w:rsidRPr="007A1659">
              <w:rPr>
                <w:rFonts w:ascii="Times New Roman" w:hAnsi="Times New Roman"/>
                <w:sz w:val="18"/>
                <w:szCs w:val="18"/>
                <w:lang w:val="en-GB"/>
              </w:rPr>
              <w:t>:</w:t>
            </w:r>
            <w:r w:rsidRPr="007A1659">
              <w:rPr>
                <w:rFonts w:ascii="Times New Roman" w:hAnsi="Times New Roman"/>
                <w:sz w:val="18"/>
                <w:szCs w:val="18"/>
                <w:lang w:val="en-GB"/>
              </w:rPr>
              <w:tab/>
              <w:t>10 Gbps (Gigabits per second)</w:t>
            </w:r>
            <w:r w:rsidRPr="007A1659">
              <w:rPr>
                <w:rFonts w:ascii="Times New Roman" w:hAnsi="Times New Roman"/>
                <w:sz w:val="18"/>
                <w:szCs w:val="18"/>
                <w:lang w:val="en-GB"/>
              </w:rPr>
              <w:t xml:space="preserve"> or more</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Wavelength</w:t>
            </w:r>
            <w:r w:rsidRPr="007A1659">
              <w:rPr>
                <w:rFonts w:ascii="Times New Roman" w:hAnsi="Times New Roman"/>
                <w:sz w:val="18"/>
                <w:szCs w:val="18"/>
                <w:lang w:val="en-GB"/>
              </w:rPr>
              <w:t>:</w:t>
            </w:r>
            <w:r w:rsidRPr="007A1659">
              <w:rPr>
                <w:rFonts w:ascii="Times New Roman" w:hAnsi="Times New Roman"/>
                <w:sz w:val="18"/>
                <w:szCs w:val="18"/>
                <w:lang w:val="en-GB"/>
              </w:rPr>
              <w:tab/>
              <w:t>850 nm</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Max Distance</w:t>
            </w:r>
            <w:r w:rsidRPr="007A1659">
              <w:rPr>
                <w:rFonts w:ascii="Times New Roman" w:hAnsi="Times New Roman"/>
                <w:sz w:val="18"/>
                <w:szCs w:val="18"/>
                <w:lang w:val="en-GB"/>
              </w:rPr>
              <w:tab/>
            </w:r>
            <w:r w:rsidRPr="007A1659">
              <w:rPr>
                <w:rFonts w:ascii="Times New Roman" w:hAnsi="Times New Roman"/>
                <w:sz w:val="18"/>
                <w:szCs w:val="18"/>
                <w:lang w:val="en-GB"/>
              </w:rPr>
              <w:t>min</w:t>
            </w:r>
            <w:r w:rsidRPr="007A1659">
              <w:rPr>
                <w:rFonts w:ascii="Times New Roman" w:hAnsi="Times New Roman"/>
                <w:sz w:val="18"/>
                <w:szCs w:val="18"/>
                <w:lang w:val="en-GB"/>
              </w:rPr>
              <w:t xml:space="preserve"> 300m </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Media Type</w:t>
            </w:r>
            <w:r w:rsidRPr="007A1659">
              <w:rPr>
                <w:rFonts w:ascii="Times New Roman" w:hAnsi="Times New Roman"/>
                <w:sz w:val="18"/>
                <w:szCs w:val="18"/>
                <w:lang w:val="en-GB"/>
              </w:rPr>
              <w:tab/>
              <w:t>Multi-Mode Fiber (MMF)</w:t>
            </w:r>
          </w:p>
          <w:p w:rsidR="009E16C6" w:rsidRPr="007A1659" w:rsidRDefault="009E16C6"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Connector</w:t>
            </w:r>
            <w:r w:rsidRPr="007A1659">
              <w:rPr>
                <w:rFonts w:ascii="Times New Roman" w:hAnsi="Times New Roman"/>
                <w:sz w:val="18"/>
                <w:szCs w:val="18"/>
                <w:lang w:val="en-GB"/>
              </w:rPr>
              <w:tab/>
              <w:t>LC Duplex</w:t>
            </w:r>
          </w:p>
          <w:p w:rsidR="006B494B" w:rsidRPr="006B494B" w:rsidRDefault="009E16C6" w:rsidP="007A1659">
            <w:pPr>
              <w:pStyle w:val="ListParagraph"/>
              <w:numPr>
                <w:ilvl w:val="0"/>
                <w:numId w:val="12"/>
              </w:numPr>
              <w:spacing w:after="0"/>
            </w:pPr>
            <w:r w:rsidRPr="007A1659">
              <w:rPr>
                <w:rFonts w:ascii="Times New Roman" w:hAnsi="Times New Roman"/>
                <w:sz w:val="18"/>
                <w:szCs w:val="18"/>
                <w:lang w:val="en-GB"/>
              </w:rPr>
              <w:t>Compatibility</w:t>
            </w:r>
            <w:r w:rsidRPr="007A1659">
              <w:rPr>
                <w:rFonts w:ascii="Times New Roman" w:hAnsi="Times New Roman"/>
                <w:sz w:val="18"/>
                <w:szCs w:val="18"/>
                <w:lang w:val="en-GB"/>
              </w:rPr>
              <w:t xml:space="preserve"> with switch offered under Item number 1 of this table</w:t>
            </w:r>
          </w:p>
        </w:tc>
        <w:tc>
          <w:tcPr>
            <w:tcW w:w="4253" w:type="dxa"/>
            <w:vAlign w:val="center"/>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r w:rsidRPr="008C371A">
              <w:rPr>
                <w:rFonts w:ascii="Times New Roman" w:hAnsi="Times New Roman"/>
                <w:b/>
                <w:lang w:val="en-GB"/>
              </w:rPr>
              <w:lastRenderedPageBreak/>
              <w:t>3</w:t>
            </w:r>
          </w:p>
        </w:tc>
        <w:tc>
          <w:tcPr>
            <w:tcW w:w="4678" w:type="dxa"/>
            <w:vAlign w:val="center"/>
          </w:tcPr>
          <w:p w:rsidR="008C371A" w:rsidRDefault="006C719F" w:rsidP="00301346">
            <w:pPr>
              <w:rPr>
                <w:rFonts w:ascii="Times New Roman" w:hAnsi="Times New Roman"/>
                <w:b/>
                <w:lang w:val="en-GB"/>
              </w:rPr>
            </w:pPr>
            <w:r w:rsidRPr="006C719F">
              <w:rPr>
                <w:rFonts w:ascii="Times New Roman" w:hAnsi="Times New Roman"/>
                <w:b/>
                <w:lang w:val="en-GB"/>
              </w:rPr>
              <w:t xml:space="preserve">1U rack-mountable, managed </w:t>
            </w:r>
            <w:r>
              <w:rPr>
                <w:rFonts w:ascii="Times New Roman" w:hAnsi="Times New Roman"/>
                <w:b/>
                <w:lang w:val="en-GB"/>
              </w:rPr>
              <w:t>l</w:t>
            </w:r>
            <w:r w:rsidRPr="006C719F">
              <w:rPr>
                <w:rFonts w:ascii="Times New Roman" w:hAnsi="Times New Roman"/>
                <w:b/>
                <w:lang w:val="en-GB"/>
              </w:rPr>
              <w:t>ayer 2 switch</w:t>
            </w:r>
            <w:r w:rsidR="008C371A" w:rsidRPr="006112FD">
              <w:rPr>
                <w:rFonts w:ascii="Times New Roman" w:hAnsi="Times New Roman"/>
                <w:b/>
                <w:lang w:val="en-GB"/>
              </w:rPr>
              <w:t xml:space="preserve"> – </w:t>
            </w:r>
            <w:r>
              <w:rPr>
                <w:rFonts w:ascii="Times New Roman" w:hAnsi="Times New Roman"/>
                <w:b/>
                <w:lang w:val="en-GB"/>
              </w:rPr>
              <w:t>8</w:t>
            </w:r>
            <w:r w:rsidR="008C371A" w:rsidRPr="006112FD">
              <w:rPr>
                <w:rFonts w:ascii="Times New Roman" w:hAnsi="Times New Roman"/>
                <w:b/>
                <w:lang w:val="en-GB"/>
              </w:rPr>
              <w:t>pc</w:t>
            </w:r>
            <w:r>
              <w:rPr>
                <w:rFonts w:ascii="Times New Roman" w:hAnsi="Times New Roman"/>
                <w:b/>
                <w:lang w:val="en-GB"/>
              </w:rPr>
              <w:t>s</w:t>
            </w:r>
          </w:p>
          <w:p w:rsidR="00081596" w:rsidRPr="007A1659" w:rsidRDefault="006C719F"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Switching Capacity: 48 x 1G RJ45 ports, 4 x 10G/1G SFP+/SFP ports, and 1x RJ45 console port or more/better</w:t>
            </w:r>
          </w:p>
          <w:p w:rsidR="00E91C31" w:rsidRPr="007A1659" w:rsidRDefault="006C719F"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Security: User- and device-based access control and policy enforcement supported.</w:t>
            </w:r>
          </w:p>
          <w:p w:rsidR="006C719F" w:rsidRPr="007A1659" w:rsidRDefault="006C719F"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Stacking: Supports stacking of up to four units to operate as one or better/more.</w:t>
            </w:r>
          </w:p>
          <w:p w:rsidR="006C719F" w:rsidRPr="007A1659" w:rsidRDefault="006C719F" w:rsidP="007A1659">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Compatibility</w:t>
            </w:r>
            <w:r w:rsidRPr="007A1659">
              <w:rPr>
                <w:rFonts w:ascii="Times New Roman" w:hAnsi="Times New Roman"/>
                <w:sz w:val="18"/>
                <w:szCs w:val="18"/>
                <w:lang w:val="en-GB"/>
              </w:rPr>
              <w:t xml:space="preserve"> with switch offered under Item number 1 of this table</w:t>
            </w:r>
          </w:p>
          <w:p w:rsidR="00E91C31" w:rsidRPr="00202387" w:rsidRDefault="006C719F" w:rsidP="007A1659">
            <w:pPr>
              <w:pStyle w:val="ListParagraph"/>
              <w:numPr>
                <w:ilvl w:val="0"/>
                <w:numId w:val="12"/>
              </w:numPr>
              <w:spacing w:after="0"/>
              <w:rPr>
                <w:rFonts w:ascii="Times New Roman" w:hAnsi="Times New Roman"/>
                <w:b/>
                <w:lang w:val="en-GB"/>
              </w:rPr>
            </w:pPr>
            <w:r w:rsidRPr="007A1659">
              <w:rPr>
                <w:rFonts w:ascii="Times New Roman" w:hAnsi="Times New Roman"/>
                <w:sz w:val="18"/>
                <w:szCs w:val="18"/>
                <w:lang w:val="en-GB"/>
              </w:rPr>
              <w:t>One year of premium 24x7 technical support, firmware updates, and next-day hardware replacement for the switch essential for maintaining uptime and security included</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8C371A" w:rsidRDefault="006C719F" w:rsidP="00787FA3">
            <w:pPr>
              <w:spacing w:before="0" w:after="0"/>
              <w:rPr>
                <w:rFonts w:ascii="Times New Roman" w:hAnsi="Times New Roman"/>
                <w:b/>
                <w:lang w:val="en-GB"/>
              </w:rPr>
            </w:pPr>
            <w:r>
              <w:rPr>
                <w:rFonts w:ascii="Times New Roman" w:hAnsi="Times New Roman"/>
                <w:b/>
                <w:lang w:val="en-GB"/>
              </w:rPr>
              <w:t>4</w:t>
            </w:r>
          </w:p>
        </w:tc>
        <w:tc>
          <w:tcPr>
            <w:tcW w:w="4678" w:type="dxa"/>
            <w:vAlign w:val="center"/>
          </w:tcPr>
          <w:p w:rsidR="008C371A" w:rsidRDefault="002157B7" w:rsidP="00301346">
            <w:pPr>
              <w:rPr>
                <w:rFonts w:ascii="Times New Roman" w:hAnsi="Times New Roman"/>
                <w:b/>
                <w:lang w:val="en-GB"/>
              </w:rPr>
            </w:pPr>
            <w:r w:rsidRPr="002157B7">
              <w:rPr>
                <w:rFonts w:ascii="Times New Roman" w:hAnsi="Times New Roman"/>
                <w:b/>
                <w:lang w:val="en-GB"/>
              </w:rPr>
              <w:t>Laptop PC</w:t>
            </w:r>
            <w:r>
              <w:rPr>
                <w:rFonts w:ascii="Times New Roman" w:hAnsi="Times New Roman"/>
                <w:b/>
                <w:lang w:val="en-GB"/>
              </w:rPr>
              <w:t xml:space="preserve"> </w:t>
            </w:r>
            <w:r w:rsidR="008C371A" w:rsidRPr="006112FD">
              <w:rPr>
                <w:rFonts w:ascii="Times New Roman" w:hAnsi="Times New Roman"/>
                <w:b/>
                <w:lang w:val="en-GB"/>
              </w:rPr>
              <w:t xml:space="preserve"> – </w:t>
            </w:r>
            <w:r>
              <w:rPr>
                <w:rFonts w:ascii="Times New Roman" w:hAnsi="Times New Roman"/>
                <w:b/>
                <w:lang w:val="en-GB"/>
              </w:rPr>
              <w:t>1</w:t>
            </w:r>
            <w:r w:rsidR="008C371A" w:rsidRPr="006112FD">
              <w:rPr>
                <w:rFonts w:ascii="Times New Roman" w:hAnsi="Times New Roman"/>
                <w:b/>
                <w:lang w:val="en-GB"/>
              </w:rPr>
              <w:t>pc</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 xml:space="preserve">Display size: </w:t>
            </w:r>
            <w:r>
              <w:rPr>
                <w:rFonts w:ascii="Times New Roman" w:hAnsi="Times New Roman"/>
                <w:sz w:val="18"/>
                <w:szCs w:val="18"/>
                <w:lang w:val="en-GB"/>
              </w:rPr>
              <w:t>1</w:t>
            </w:r>
            <w:r w:rsidR="00AE6BB3">
              <w:rPr>
                <w:rFonts w:ascii="Times New Roman" w:hAnsi="Times New Roman"/>
                <w:sz w:val="18"/>
                <w:szCs w:val="18"/>
                <w:lang w:val="en-GB"/>
              </w:rPr>
              <w:t>5.6</w:t>
            </w:r>
            <w:r w:rsidRPr="000E6EAD">
              <w:rPr>
                <w:rFonts w:ascii="Times New Roman" w:hAnsi="Times New Roman"/>
                <w:sz w:val="18"/>
                <w:szCs w:val="18"/>
                <w:lang w:val="en-GB"/>
              </w:rPr>
              <w:t xml:space="preserve">" </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 xml:space="preserve">Display resolution: </w:t>
            </w:r>
            <w:r w:rsidR="00EE3102">
              <w:rPr>
                <w:rFonts w:ascii="Times New Roman" w:hAnsi="Times New Roman"/>
                <w:sz w:val="18"/>
                <w:szCs w:val="18"/>
                <w:lang w:val="en-GB"/>
              </w:rPr>
              <w:t>FHD</w:t>
            </w:r>
            <w:r w:rsidRPr="000E6EAD">
              <w:rPr>
                <w:rFonts w:ascii="Times New Roman" w:hAnsi="Times New Roman"/>
                <w:sz w:val="18"/>
                <w:szCs w:val="18"/>
                <w:lang w:val="en-GB"/>
              </w:rPr>
              <w:t xml:space="preserve"> </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CPU – min 1</w:t>
            </w:r>
            <w:r w:rsidR="00AE6BB3">
              <w:rPr>
                <w:rFonts w:ascii="Times New Roman" w:hAnsi="Times New Roman"/>
                <w:sz w:val="18"/>
                <w:szCs w:val="18"/>
                <w:lang w:val="en-GB"/>
              </w:rPr>
              <w:t>0</w:t>
            </w:r>
            <w:r w:rsidRPr="000E6EAD">
              <w:rPr>
                <w:rFonts w:ascii="Times New Roman" w:hAnsi="Times New Roman"/>
                <w:sz w:val="18"/>
                <w:szCs w:val="18"/>
                <w:lang w:val="en-GB"/>
              </w:rPr>
              <w:t xml:space="preserve"> cores, min 1</w:t>
            </w:r>
            <w:r w:rsidR="00AE6BB3">
              <w:rPr>
                <w:rFonts w:ascii="Times New Roman" w:hAnsi="Times New Roman"/>
                <w:sz w:val="18"/>
                <w:szCs w:val="18"/>
                <w:lang w:val="en-GB"/>
              </w:rPr>
              <w:t>6</w:t>
            </w:r>
            <w:r w:rsidRPr="000E6EAD">
              <w:rPr>
                <w:rFonts w:ascii="Times New Roman" w:hAnsi="Times New Roman"/>
                <w:sz w:val="18"/>
                <w:szCs w:val="18"/>
                <w:lang w:val="en-GB"/>
              </w:rPr>
              <w:t xml:space="preserve"> threads, total cache min </w:t>
            </w:r>
            <w:r w:rsidR="00AE6BB3">
              <w:rPr>
                <w:rFonts w:ascii="Times New Roman" w:hAnsi="Times New Roman"/>
                <w:sz w:val="18"/>
                <w:szCs w:val="18"/>
                <w:lang w:val="en-GB"/>
              </w:rPr>
              <w:t>24</w:t>
            </w:r>
            <w:r w:rsidRPr="000E6EAD">
              <w:rPr>
                <w:rFonts w:ascii="Times New Roman" w:hAnsi="Times New Roman"/>
                <w:sz w:val="18"/>
                <w:szCs w:val="18"/>
                <w:lang w:val="en-GB"/>
              </w:rPr>
              <w:t>MB,  max frequency min.4.</w:t>
            </w:r>
            <w:r w:rsidR="00AE6BB3">
              <w:rPr>
                <w:rFonts w:ascii="Times New Roman" w:hAnsi="Times New Roman"/>
                <w:sz w:val="18"/>
                <w:szCs w:val="18"/>
                <w:lang w:val="en-GB"/>
              </w:rPr>
              <w:t>9</w:t>
            </w:r>
            <w:r w:rsidRPr="000E6EAD">
              <w:rPr>
                <w:rFonts w:ascii="Times New Roman" w:hAnsi="Times New Roman"/>
                <w:sz w:val="18"/>
                <w:szCs w:val="18"/>
                <w:lang w:val="en-GB"/>
              </w:rPr>
              <w:t xml:space="preserve">GHz, </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 xml:space="preserve">RAM – min </w:t>
            </w:r>
            <w:r w:rsidR="00AE6BB3">
              <w:rPr>
                <w:rFonts w:ascii="Times New Roman" w:hAnsi="Times New Roman"/>
                <w:sz w:val="18"/>
                <w:szCs w:val="18"/>
                <w:lang w:val="en-GB"/>
              </w:rPr>
              <w:t>16</w:t>
            </w:r>
            <w:r w:rsidRPr="000E6EAD">
              <w:rPr>
                <w:rFonts w:ascii="Times New Roman" w:hAnsi="Times New Roman"/>
                <w:sz w:val="18"/>
                <w:szCs w:val="18"/>
                <w:lang w:val="en-GB"/>
              </w:rPr>
              <w:t xml:space="preserve">GB </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 xml:space="preserve">HDD: min </w:t>
            </w:r>
            <w:r w:rsidR="00AE6BB3">
              <w:rPr>
                <w:rFonts w:ascii="Times New Roman" w:hAnsi="Times New Roman"/>
                <w:sz w:val="18"/>
                <w:szCs w:val="18"/>
                <w:lang w:val="en-GB"/>
              </w:rPr>
              <w:t>512</w:t>
            </w:r>
            <w:r w:rsidRPr="000E6EAD">
              <w:rPr>
                <w:rFonts w:ascii="Times New Roman" w:hAnsi="Times New Roman"/>
                <w:sz w:val="18"/>
                <w:szCs w:val="18"/>
                <w:lang w:val="en-GB"/>
              </w:rPr>
              <w:t xml:space="preserve">GB </w:t>
            </w:r>
            <w:r w:rsidR="00AE6BB3">
              <w:rPr>
                <w:rFonts w:ascii="Times New Roman" w:hAnsi="Times New Roman"/>
                <w:sz w:val="18"/>
                <w:szCs w:val="18"/>
                <w:lang w:val="en-GB"/>
              </w:rPr>
              <w:t>SSD</w:t>
            </w:r>
            <w:r w:rsidRPr="000E6EAD">
              <w:rPr>
                <w:rFonts w:ascii="Times New Roman" w:hAnsi="Times New Roman"/>
                <w:sz w:val="18"/>
                <w:szCs w:val="18"/>
                <w:lang w:val="en-GB"/>
              </w:rPr>
              <w:t xml:space="preserve"> or better</w:t>
            </w:r>
          </w:p>
          <w:p w:rsidR="002157B7" w:rsidRPr="000E6EAD" w:rsidRDefault="002157B7" w:rsidP="002157B7">
            <w:pPr>
              <w:pStyle w:val="ListParagraph"/>
              <w:numPr>
                <w:ilvl w:val="0"/>
                <w:numId w:val="12"/>
              </w:numPr>
              <w:spacing w:after="0"/>
              <w:rPr>
                <w:rFonts w:ascii="Times New Roman" w:hAnsi="Times New Roman"/>
                <w:sz w:val="18"/>
                <w:szCs w:val="18"/>
                <w:lang w:val="en-GB"/>
              </w:rPr>
            </w:pPr>
            <w:r w:rsidRPr="000E6EAD">
              <w:rPr>
                <w:rFonts w:ascii="Times New Roman" w:hAnsi="Times New Roman"/>
                <w:sz w:val="18"/>
                <w:szCs w:val="18"/>
                <w:lang w:val="en-GB"/>
              </w:rPr>
              <w:t>Onboard camera resolution: 720p or better</w:t>
            </w:r>
          </w:p>
          <w:p w:rsidR="00EE3102" w:rsidRPr="00EE3102" w:rsidRDefault="002157B7" w:rsidP="00EE3102">
            <w:pPr>
              <w:pStyle w:val="ListParagraph"/>
              <w:numPr>
                <w:ilvl w:val="0"/>
                <w:numId w:val="12"/>
              </w:numPr>
              <w:spacing w:after="0"/>
              <w:rPr>
                <w:rFonts w:ascii="Times New Roman" w:hAnsi="Times New Roman"/>
                <w:b/>
                <w:lang w:val="en-GB"/>
              </w:rPr>
            </w:pPr>
            <w:r w:rsidRPr="000E6EAD">
              <w:rPr>
                <w:rFonts w:ascii="Times New Roman" w:hAnsi="Times New Roman"/>
                <w:sz w:val="18"/>
                <w:szCs w:val="18"/>
                <w:lang w:val="en-GB"/>
              </w:rPr>
              <w:t xml:space="preserve">Interfaces: min 1HDMI,  min 3 USB, min 1 3.5mm audio out, RJ-45, </w:t>
            </w:r>
          </w:p>
          <w:p w:rsidR="006112FD" w:rsidRPr="006112FD" w:rsidRDefault="002157B7" w:rsidP="00EE3102">
            <w:pPr>
              <w:pStyle w:val="ListParagraph"/>
              <w:numPr>
                <w:ilvl w:val="0"/>
                <w:numId w:val="12"/>
              </w:numPr>
              <w:spacing w:after="0"/>
              <w:rPr>
                <w:rFonts w:ascii="Times New Roman" w:hAnsi="Times New Roman"/>
                <w:b/>
                <w:lang w:val="en-GB"/>
              </w:rPr>
            </w:pPr>
            <w:r w:rsidRPr="000E6EAD">
              <w:rPr>
                <w:rFonts w:ascii="Times New Roman" w:hAnsi="Times New Roman"/>
                <w:sz w:val="18"/>
                <w:szCs w:val="18"/>
                <w:lang w:val="en-GB"/>
              </w:rPr>
              <w:t>Software installed: Win11 pro or equivalent</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2157B7" w:rsidRDefault="002157B7" w:rsidP="00787FA3">
            <w:pPr>
              <w:spacing w:before="0" w:after="0"/>
              <w:rPr>
                <w:rFonts w:ascii="Times New Roman" w:hAnsi="Times New Roman"/>
                <w:b/>
                <w:lang w:val="en-GB"/>
              </w:rPr>
            </w:pPr>
            <w:r w:rsidRPr="002157B7">
              <w:rPr>
                <w:rFonts w:ascii="Times New Roman" w:hAnsi="Times New Roman"/>
                <w:b/>
                <w:lang w:val="en-GB"/>
              </w:rPr>
              <w:lastRenderedPageBreak/>
              <w:t>5</w:t>
            </w:r>
          </w:p>
        </w:tc>
        <w:tc>
          <w:tcPr>
            <w:tcW w:w="4678" w:type="dxa"/>
            <w:vAlign w:val="center"/>
          </w:tcPr>
          <w:p w:rsidR="002157B7" w:rsidRPr="002157B7" w:rsidRDefault="002157B7" w:rsidP="002157B7">
            <w:pPr>
              <w:rPr>
                <w:rFonts w:ascii="Times New Roman" w:hAnsi="Times New Roman"/>
                <w:b/>
                <w:lang w:val="en-GB"/>
              </w:rPr>
            </w:pPr>
            <w:r w:rsidRPr="002157B7">
              <w:rPr>
                <w:rFonts w:ascii="Times New Roman" w:hAnsi="Times New Roman"/>
                <w:b/>
                <w:lang w:val="en-GB"/>
              </w:rPr>
              <w:t>Desktop PC</w:t>
            </w:r>
            <w:r>
              <w:rPr>
                <w:rFonts w:ascii="Times New Roman" w:hAnsi="Times New Roman"/>
                <w:b/>
                <w:lang w:val="en-GB"/>
              </w:rPr>
              <w:t xml:space="preserve"> - 5pcs</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CPU: min 6 cores</w:t>
            </w:r>
            <w:r>
              <w:rPr>
                <w:rFonts w:ascii="Times New Roman" w:hAnsi="Times New Roman"/>
                <w:sz w:val="18"/>
                <w:szCs w:val="18"/>
                <w:lang w:val="en-GB"/>
              </w:rPr>
              <w:t>, min 12 threads</w:t>
            </w:r>
            <w:r w:rsidRPr="000E6EAD">
              <w:rPr>
                <w:rFonts w:ascii="Times New Roman" w:hAnsi="Times New Roman"/>
                <w:sz w:val="18"/>
                <w:szCs w:val="18"/>
                <w:lang w:val="en-GB"/>
              </w:rPr>
              <w:t xml:space="preserve">, </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CPU base clock speed: min 2.</w:t>
            </w:r>
            <w:r>
              <w:rPr>
                <w:rFonts w:ascii="Times New Roman" w:hAnsi="Times New Roman"/>
                <w:sz w:val="18"/>
                <w:szCs w:val="18"/>
                <w:lang w:val="en-GB"/>
              </w:rPr>
              <w:t>5</w:t>
            </w:r>
            <w:r w:rsidRPr="00AB59F8">
              <w:rPr>
                <w:rFonts w:ascii="Times New Roman" w:hAnsi="Times New Roman"/>
                <w:sz w:val="18"/>
                <w:szCs w:val="18"/>
                <w:lang w:val="en-GB"/>
              </w:rPr>
              <w:t xml:space="preserve">GHz </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 xml:space="preserve">Total CPU cache memory min: </w:t>
            </w:r>
            <w:r>
              <w:rPr>
                <w:rFonts w:ascii="Times New Roman" w:hAnsi="Times New Roman"/>
                <w:sz w:val="18"/>
                <w:szCs w:val="18"/>
                <w:lang w:val="en-GB"/>
              </w:rPr>
              <w:t>18</w:t>
            </w:r>
            <w:r w:rsidRPr="00AB59F8">
              <w:rPr>
                <w:rFonts w:ascii="Times New Roman" w:hAnsi="Times New Roman"/>
                <w:sz w:val="18"/>
                <w:szCs w:val="18"/>
                <w:lang w:val="en-GB"/>
              </w:rPr>
              <w:t>Mb</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 xml:space="preserve">CPU </w:t>
            </w:r>
            <w:r>
              <w:rPr>
                <w:rFonts w:ascii="Times New Roman" w:hAnsi="Times New Roman"/>
                <w:sz w:val="18"/>
                <w:szCs w:val="18"/>
                <w:lang w:val="en-GB"/>
              </w:rPr>
              <w:t>base power</w:t>
            </w:r>
            <w:r w:rsidRPr="00AB59F8">
              <w:rPr>
                <w:rFonts w:ascii="Times New Roman" w:hAnsi="Times New Roman"/>
                <w:sz w:val="18"/>
                <w:szCs w:val="18"/>
                <w:lang w:val="en-GB"/>
              </w:rPr>
              <w:t>: max 65W</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 xml:space="preserve">RAM: min  </w:t>
            </w:r>
            <w:r>
              <w:rPr>
                <w:rFonts w:ascii="Times New Roman" w:hAnsi="Times New Roman"/>
                <w:sz w:val="18"/>
                <w:szCs w:val="18"/>
                <w:lang w:val="en-GB"/>
              </w:rPr>
              <w:t>16</w:t>
            </w:r>
            <w:r w:rsidRPr="00AB59F8">
              <w:rPr>
                <w:rFonts w:ascii="Times New Roman" w:hAnsi="Times New Roman"/>
                <w:sz w:val="18"/>
                <w:szCs w:val="18"/>
                <w:lang w:val="en-GB"/>
              </w:rPr>
              <w:t xml:space="preserve">GB, </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 xml:space="preserve">HDD: min </w:t>
            </w:r>
            <w:r>
              <w:rPr>
                <w:rFonts w:ascii="Times New Roman" w:hAnsi="Times New Roman"/>
                <w:sz w:val="18"/>
                <w:szCs w:val="18"/>
                <w:lang w:val="en-GB"/>
              </w:rPr>
              <w:t>5</w:t>
            </w:r>
            <w:r w:rsidR="00EE3102">
              <w:rPr>
                <w:rFonts w:ascii="Times New Roman" w:hAnsi="Times New Roman"/>
                <w:sz w:val="18"/>
                <w:szCs w:val="18"/>
                <w:lang w:val="en-GB"/>
              </w:rPr>
              <w:t>0</w:t>
            </w:r>
            <w:r w:rsidRPr="00AB59F8">
              <w:rPr>
                <w:rFonts w:ascii="Times New Roman" w:hAnsi="Times New Roman"/>
                <w:sz w:val="18"/>
                <w:szCs w:val="18"/>
                <w:lang w:val="en-GB"/>
              </w:rPr>
              <w:t xml:space="preserve">GB </w:t>
            </w:r>
            <w:r w:rsidR="00EE3102">
              <w:rPr>
                <w:rFonts w:ascii="Times New Roman" w:hAnsi="Times New Roman"/>
                <w:sz w:val="18"/>
                <w:szCs w:val="18"/>
                <w:lang w:val="en-GB"/>
              </w:rPr>
              <w:t xml:space="preserve">SSD </w:t>
            </w:r>
            <w:r w:rsidRPr="00AB59F8">
              <w:rPr>
                <w:rFonts w:ascii="Times New Roman" w:hAnsi="Times New Roman"/>
                <w:sz w:val="18"/>
                <w:szCs w:val="18"/>
                <w:lang w:val="en-GB"/>
              </w:rPr>
              <w:t xml:space="preserve">or better </w:t>
            </w:r>
          </w:p>
          <w:p w:rsidR="002157B7" w:rsidRPr="00AB59F8" w:rsidRDefault="002157B7" w:rsidP="002157B7">
            <w:pPr>
              <w:pStyle w:val="ListParagraph"/>
              <w:numPr>
                <w:ilvl w:val="0"/>
                <w:numId w:val="12"/>
              </w:numPr>
              <w:spacing w:after="0"/>
              <w:rPr>
                <w:rFonts w:ascii="Times New Roman" w:hAnsi="Times New Roman"/>
                <w:sz w:val="18"/>
                <w:szCs w:val="18"/>
                <w:lang w:val="en-GB"/>
              </w:rPr>
            </w:pPr>
            <w:r w:rsidRPr="00AB59F8">
              <w:rPr>
                <w:rFonts w:ascii="Times New Roman" w:hAnsi="Times New Roman"/>
                <w:sz w:val="18"/>
                <w:szCs w:val="18"/>
                <w:lang w:val="en-GB"/>
              </w:rPr>
              <w:t>Monitor: min size 2</w:t>
            </w:r>
            <w:r>
              <w:rPr>
                <w:rFonts w:ascii="Times New Roman" w:hAnsi="Times New Roman"/>
                <w:sz w:val="18"/>
                <w:szCs w:val="18"/>
                <w:lang w:val="en-GB"/>
              </w:rPr>
              <w:t>3</w:t>
            </w:r>
            <w:r w:rsidRPr="00AB59F8">
              <w:rPr>
                <w:rFonts w:ascii="Times New Roman" w:hAnsi="Times New Roman"/>
                <w:sz w:val="18"/>
                <w:szCs w:val="18"/>
                <w:lang w:val="en-GB"/>
              </w:rPr>
              <w:t>.</w:t>
            </w:r>
            <w:r>
              <w:rPr>
                <w:rFonts w:ascii="Times New Roman" w:hAnsi="Times New Roman"/>
                <w:sz w:val="18"/>
                <w:szCs w:val="18"/>
                <w:lang w:val="en-GB"/>
              </w:rPr>
              <w:t>8</w:t>
            </w:r>
            <w:r w:rsidRPr="00AB59F8">
              <w:rPr>
                <w:rFonts w:ascii="Times New Roman" w:hAnsi="Times New Roman"/>
                <w:sz w:val="18"/>
                <w:szCs w:val="18"/>
                <w:lang w:val="en-GB"/>
              </w:rPr>
              <w:t xml:space="preserve">", min resolution Full HD (1920x1080) LED, with HDMI connection </w:t>
            </w:r>
          </w:p>
          <w:p w:rsidR="000E0644" w:rsidRPr="000E0644" w:rsidRDefault="002157B7" w:rsidP="000E0644">
            <w:pPr>
              <w:pStyle w:val="ListParagraph"/>
              <w:numPr>
                <w:ilvl w:val="0"/>
                <w:numId w:val="12"/>
              </w:numPr>
              <w:spacing w:after="0"/>
              <w:rPr>
                <w:rFonts w:ascii="Times New Roman" w:hAnsi="Times New Roman"/>
                <w:b/>
                <w:lang w:val="en-GB"/>
              </w:rPr>
            </w:pPr>
            <w:r w:rsidRPr="00AB59F8">
              <w:rPr>
                <w:rFonts w:ascii="Times New Roman" w:hAnsi="Times New Roman"/>
                <w:sz w:val="18"/>
                <w:szCs w:val="18"/>
                <w:lang w:val="en-GB"/>
              </w:rPr>
              <w:t>Aux: keyboard</w:t>
            </w:r>
            <w:r>
              <w:rPr>
                <w:rFonts w:ascii="Times New Roman" w:hAnsi="Times New Roman"/>
                <w:sz w:val="18"/>
                <w:szCs w:val="18"/>
                <w:lang w:val="en-GB"/>
              </w:rPr>
              <w:t xml:space="preserve"> with YU keys</w:t>
            </w:r>
            <w:r w:rsidRPr="00AB59F8">
              <w:rPr>
                <w:rFonts w:ascii="Times New Roman" w:hAnsi="Times New Roman"/>
                <w:sz w:val="18"/>
                <w:szCs w:val="18"/>
                <w:lang w:val="en-GB"/>
              </w:rPr>
              <w:t>, optical mouse, all necessary cables.</w:t>
            </w:r>
          </w:p>
          <w:p w:rsidR="006112FD" w:rsidRPr="006112FD" w:rsidRDefault="002157B7" w:rsidP="000E0644">
            <w:pPr>
              <w:pStyle w:val="ListParagraph"/>
              <w:numPr>
                <w:ilvl w:val="0"/>
                <w:numId w:val="12"/>
              </w:numPr>
              <w:spacing w:after="0"/>
              <w:rPr>
                <w:rFonts w:ascii="Times New Roman" w:hAnsi="Times New Roman"/>
                <w:b/>
                <w:lang w:val="en-GB"/>
              </w:rPr>
            </w:pPr>
            <w:r w:rsidRPr="00AB59F8">
              <w:rPr>
                <w:rFonts w:ascii="Times New Roman" w:hAnsi="Times New Roman"/>
                <w:sz w:val="18"/>
                <w:szCs w:val="18"/>
                <w:lang w:val="en-GB"/>
              </w:rPr>
              <w:t>Operative system: Win1</w:t>
            </w:r>
            <w:r>
              <w:rPr>
                <w:rFonts w:ascii="Times New Roman" w:hAnsi="Times New Roman"/>
                <w:sz w:val="18"/>
                <w:szCs w:val="18"/>
                <w:lang w:val="en-GB"/>
              </w:rPr>
              <w:t>1</w:t>
            </w:r>
            <w:r w:rsidRPr="00AB59F8">
              <w:rPr>
                <w:rFonts w:ascii="Times New Roman" w:hAnsi="Times New Roman"/>
                <w:sz w:val="18"/>
                <w:szCs w:val="18"/>
                <w:lang w:val="en-GB"/>
              </w:rPr>
              <w:t xml:space="preserve"> pro or equivalent</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r w:rsidR="008C371A" w:rsidRPr="000726B9">
        <w:trPr>
          <w:cantSplit/>
        </w:trPr>
        <w:tc>
          <w:tcPr>
            <w:tcW w:w="1134" w:type="dxa"/>
          </w:tcPr>
          <w:p w:rsidR="008C371A" w:rsidRPr="002157B7" w:rsidRDefault="002157B7" w:rsidP="00787FA3">
            <w:pPr>
              <w:spacing w:before="0" w:after="0"/>
              <w:rPr>
                <w:rFonts w:ascii="Times New Roman" w:hAnsi="Times New Roman"/>
                <w:b/>
                <w:lang w:val="en-GB"/>
              </w:rPr>
            </w:pPr>
            <w:r w:rsidRPr="002157B7">
              <w:rPr>
                <w:rFonts w:ascii="Times New Roman" w:hAnsi="Times New Roman"/>
                <w:b/>
                <w:lang w:val="en-GB"/>
              </w:rPr>
              <w:t>6</w:t>
            </w:r>
          </w:p>
        </w:tc>
        <w:tc>
          <w:tcPr>
            <w:tcW w:w="4678" w:type="dxa"/>
            <w:vAlign w:val="center"/>
          </w:tcPr>
          <w:p w:rsidR="002157B7" w:rsidRPr="007A1659" w:rsidRDefault="002157B7" w:rsidP="00301346">
            <w:pPr>
              <w:rPr>
                <w:rFonts w:ascii="Times New Roman" w:hAnsi="Times New Roman"/>
                <w:b/>
                <w:lang w:val="en-GB"/>
              </w:rPr>
            </w:pPr>
            <w:r w:rsidRPr="007A1659">
              <w:rPr>
                <w:rFonts w:ascii="Times New Roman" w:hAnsi="Times New Roman"/>
                <w:b/>
                <w:lang w:val="en-GB"/>
              </w:rPr>
              <w:t>Laser Printer – 5pcs</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Printer type: laser monochrome A4 </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Max print speed A4 : min </w:t>
            </w:r>
            <w:r w:rsidR="00EE3102" w:rsidRPr="007A1659">
              <w:rPr>
                <w:rFonts w:ascii="Times New Roman" w:hAnsi="Times New Roman"/>
                <w:sz w:val="18"/>
                <w:szCs w:val="18"/>
                <w:lang w:val="en-GB"/>
              </w:rPr>
              <w:t>4</w:t>
            </w:r>
            <w:r w:rsidRPr="007A1659">
              <w:rPr>
                <w:rFonts w:ascii="Times New Roman" w:hAnsi="Times New Roman"/>
                <w:sz w:val="18"/>
                <w:szCs w:val="18"/>
                <w:lang w:val="en-GB"/>
              </w:rPr>
              <w:t xml:space="preserve">0pgs/min </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First page print time: max </w:t>
            </w:r>
            <w:r w:rsidR="00EE3102" w:rsidRPr="007A1659">
              <w:rPr>
                <w:rFonts w:ascii="Times New Roman" w:hAnsi="Times New Roman"/>
                <w:sz w:val="18"/>
                <w:szCs w:val="18"/>
                <w:lang w:val="en-GB"/>
              </w:rPr>
              <w:t>6</w:t>
            </w:r>
            <w:r w:rsidRPr="007A1659">
              <w:rPr>
                <w:rFonts w:ascii="Times New Roman" w:hAnsi="Times New Roman"/>
                <w:sz w:val="18"/>
                <w:szCs w:val="18"/>
                <w:lang w:val="en-GB"/>
              </w:rPr>
              <w:t>.</w:t>
            </w:r>
            <w:r w:rsidR="00EE3102" w:rsidRPr="007A1659">
              <w:rPr>
                <w:rFonts w:ascii="Times New Roman" w:hAnsi="Times New Roman"/>
                <w:sz w:val="18"/>
                <w:szCs w:val="18"/>
                <w:lang w:val="en-GB"/>
              </w:rPr>
              <w:t>3</w:t>
            </w:r>
            <w:r w:rsidRPr="007A1659">
              <w:rPr>
                <w:rFonts w:ascii="Times New Roman" w:hAnsi="Times New Roman"/>
                <w:sz w:val="18"/>
                <w:szCs w:val="18"/>
                <w:lang w:val="en-GB"/>
              </w:rPr>
              <w:t xml:space="preserve"> sec</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Print quality: min </w:t>
            </w:r>
            <w:r w:rsidR="00EE3102" w:rsidRPr="007A1659">
              <w:rPr>
                <w:rFonts w:ascii="Times New Roman" w:hAnsi="Times New Roman"/>
                <w:sz w:val="18"/>
                <w:szCs w:val="18"/>
                <w:lang w:val="en-GB"/>
              </w:rPr>
              <w:t>120</w:t>
            </w:r>
            <w:r w:rsidRPr="007A1659">
              <w:rPr>
                <w:rFonts w:ascii="Times New Roman" w:hAnsi="Times New Roman"/>
                <w:sz w:val="18"/>
                <w:szCs w:val="18"/>
                <w:lang w:val="en-GB"/>
              </w:rPr>
              <w:t>0dpi</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 xml:space="preserve">Input paper box capacity: min </w:t>
            </w:r>
            <w:r w:rsidR="00EE3102" w:rsidRPr="007A1659">
              <w:rPr>
                <w:rFonts w:ascii="Times New Roman" w:hAnsi="Times New Roman"/>
                <w:sz w:val="18"/>
                <w:szCs w:val="18"/>
                <w:lang w:val="en-GB"/>
              </w:rPr>
              <w:t>2</w:t>
            </w:r>
            <w:r w:rsidRPr="007A1659">
              <w:rPr>
                <w:rFonts w:ascii="Times New Roman" w:hAnsi="Times New Roman"/>
                <w:sz w:val="18"/>
                <w:szCs w:val="18"/>
                <w:lang w:val="en-GB"/>
              </w:rPr>
              <w:t>50sheets</w:t>
            </w:r>
          </w:p>
          <w:p w:rsidR="002157B7" w:rsidRPr="007A1659" w:rsidRDefault="002157B7" w:rsidP="002157B7">
            <w:pPr>
              <w:pStyle w:val="ListParagraph"/>
              <w:numPr>
                <w:ilvl w:val="0"/>
                <w:numId w:val="12"/>
              </w:numPr>
              <w:spacing w:after="0"/>
              <w:rPr>
                <w:rFonts w:ascii="Times New Roman" w:hAnsi="Times New Roman"/>
                <w:sz w:val="18"/>
                <w:szCs w:val="18"/>
                <w:lang w:val="en-GB"/>
              </w:rPr>
            </w:pPr>
            <w:r w:rsidRPr="007A1659">
              <w:rPr>
                <w:rFonts w:ascii="Times New Roman" w:hAnsi="Times New Roman"/>
                <w:sz w:val="18"/>
                <w:szCs w:val="18"/>
                <w:lang w:val="en-GB"/>
              </w:rPr>
              <w:t>Operative system support for: Win11 or equivalent</w:t>
            </w:r>
          </w:p>
          <w:p w:rsidR="002157B7" w:rsidRPr="007A1659" w:rsidRDefault="002157B7" w:rsidP="002157B7">
            <w:pPr>
              <w:pStyle w:val="ListParagraph"/>
              <w:numPr>
                <w:ilvl w:val="0"/>
                <w:numId w:val="12"/>
              </w:numPr>
              <w:spacing w:after="0"/>
              <w:rPr>
                <w:rFonts w:ascii="Times New Roman" w:hAnsi="Times New Roman"/>
                <w:lang w:val="en-GB"/>
              </w:rPr>
            </w:pPr>
            <w:r w:rsidRPr="007A1659">
              <w:rPr>
                <w:rFonts w:ascii="Times New Roman" w:hAnsi="Times New Roman"/>
                <w:sz w:val="18"/>
                <w:szCs w:val="18"/>
                <w:lang w:val="en-GB"/>
              </w:rPr>
              <w:t>Connectivity: USB</w:t>
            </w:r>
            <w:r w:rsidR="00EE3102" w:rsidRPr="007A1659">
              <w:rPr>
                <w:rFonts w:ascii="Times New Roman" w:hAnsi="Times New Roman"/>
                <w:sz w:val="18"/>
                <w:szCs w:val="18"/>
                <w:lang w:val="en-GB"/>
              </w:rPr>
              <w:t>, LAN</w:t>
            </w:r>
          </w:p>
          <w:p w:rsidR="002157B7" w:rsidRPr="007A1659" w:rsidRDefault="002157B7" w:rsidP="002157B7">
            <w:pPr>
              <w:pStyle w:val="ListParagraph"/>
              <w:numPr>
                <w:ilvl w:val="0"/>
                <w:numId w:val="12"/>
              </w:numPr>
              <w:spacing w:after="0"/>
              <w:rPr>
                <w:rFonts w:ascii="Times New Roman" w:hAnsi="Times New Roman"/>
                <w:lang w:val="en-GB"/>
              </w:rPr>
            </w:pPr>
            <w:r w:rsidRPr="007A1659">
              <w:rPr>
                <w:rFonts w:ascii="Times New Roman" w:hAnsi="Times New Roman"/>
                <w:sz w:val="18"/>
                <w:szCs w:val="18"/>
                <w:lang w:val="en-GB"/>
              </w:rPr>
              <w:t>USB cable included</w:t>
            </w:r>
          </w:p>
          <w:p w:rsidR="002157B7" w:rsidRPr="007A1659" w:rsidRDefault="000E0644" w:rsidP="007A1659">
            <w:pPr>
              <w:pStyle w:val="ListParagraph"/>
              <w:numPr>
                <w:ilvl w:val="0"/>
                <w:numId w:val="12"/>
              </w:numPr>
              <w:spacing w:after="0"/>
              <w:rPr>
                <w:rFonts w:ascii="Times New Roman" w:hAnsi="Times New Roman"/>
                <w:lang w:val="en-GB"/>
              </w:rPr>
            </w:pPr>
            <w:r w:rsidRPr="007A1659">
              <w:rPr>
                <w:rFonts w:ascii="Times New Roman" w:hAnsi="Times New Roman"/>
                <w:sz w:val="18"/>
                <w:szCs w:val="18"/>
                <w:lang w:val="en-GB"/>
              </w:rPr>
              <w:t>Cartridge capacity with 5% print density: 3000pgs</w:t>
            </w: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36C" w:rsidRDefault="0068236C">
      <w:r>
        <w:separator/>
      </w:r>
    </w:p>
  </w:endnote>
  <w:endnote w:type="continuationSeparator" w:id="1">
    <w:p w:rsidR="0068236C" w:rsidRDefault="006823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76362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63626" w:rsidRPr="00C4214C">
      <w:rPr>
        <w:rFonts w:ascii="Times New Roman" w:hAnsi="Times New Roman"/>
        <w:sz w:val="18"/>
        <w:szCs w:val="18"/>
      </w:rPr>
      <w:fldChar w:fldCharType="separate"/>
    </w:r>
    <w:r w:rsidR="00456431">
      <w:rPr>
        <w:rFonts w:ascii="Times New Roman" w:hAnsi="Times New Roman"/>
        <w:noProof/>
        <w:sz w:val="18"/>
        <w:szCs w:val="18"/>
        <w:lang w:val="en-GB"/>
      </w:rPr>
      <w:t>4</w:t>
    </w:r>
    <w:r w:rsidR="00763626"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6362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63626" w:rsidRPr="00C4214C">
      <w:rPr>
        <w:rFonts w:ascii="Times New Roman" w:hAnsi="Times New Roman"/>
        <w:sz w:val="18"/>
        <w:szCs w:val="18"/>
      </w:rPr>
      <w:fldChar w:fldCharType="separate"/>
    </w:r>
    <w:r w:rsidR="00456431">
      <w:rPr>
        <w:rFonts w:ascii="Times New Roman" w:hAnsi="Times New Roman"/>
        <w:noProof/>
        <w:sz w:val="18"/>
        <w:szCs w:val="18"/>
        <w:lang w:val="en-GB"/>
      </w:rPr>
      <w:t>4</w:t>
    </w:r>
    <w:r w:rsidR="00763626" w:rsidRPr="00C4214C">
      <w:rPr>
        <w:rFonts w:ascii="Times New Roman" w:hAnsi="Times New Roman"/>
        <w:sz w:val="18"/>
        <w:szCs w:val="18"/>
      </w:rPr>
      <w:fldChar w:fldCharType="end"/>
    </w:r>
  </w:p>
  <w:p w:rsidR="00B25580" w:rsidRPr="00C4214C" w:rsidRDefault="00763626"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76362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63626" w:rsidRPr="00C4214C">
      <w:rPr>
        <w:rFonts w:ascii="Times New Roman" w:hAnsi="Times New Roman"/>
        <w:sz w:val="18"/>
        <w:szCs w:val="18"/>
      </w:rPr>
      <w:fldChar w:fldCharType="separate"/>
    </w:r>
    <w:r w:rsidR="007A1659">
      <w:rPr>
        <w:rFonts w:ascii="Times New Roman" w:hAnsi="Times New Roman"/>
        <w:noProof/>
        <w:sz w:val="18"/>
        <w:szCs w:val="18"/>
        <w:lang w:val="en-GB"/>
      </w:rPr>
      <w:t>1</w:t>
    </w:r>
    <w:r w:rsidR="00763626"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6362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63626" w:rsidRPr="00C4214C">
      <w:rPr>
        <w:rFonts w:ascii="Times New Roman" w:hAnsi="Times New Roman"/>
        <w:sz w:val="18"/>
        <w:szCs w:val="18"/>
      </w:rPr>
      <w:fldChar w:fldCharType="separate"/>
    </w:r>
    <w:r w:rsidR="007A1659">
      <w:rPr>
        <w:rFonts w:ascii="Times New Roman" w:hAnsi="Times New Roman"/>
        <w:noProof/>
        <w:sz w:val="18"/>
        <w:szCs w:val="18"/>
        <w:lang w:val="en-GB"/>
      </w:rPr>
      <w:t>5</w:t>
    </w:r>
    <w:r w:rsidR="00763626" w:rsidRPr="00C4214C">
      <w:rPr>
        <w:rFonts w:ascii="Times New Roman" w:hAnsi="Times New Roman"/>
        <w:sz w:val="18"/>
        <w:szCs w:val="18"/>
      </w:rPr>
      <w:fldChar w:fldCharType="end"/>
    </w:r>
  </w:p>
  <w:p w:rsidR="0030381F" w:rsidRPr="009F1BCE" w:rsidRDefault="00763626"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36C" w:rsidRDefault="0068236C">
      <w:r>
        <w:separator/>
      </w:r>
    </w:p>
  </w:footnote>
  <w:footnote w:type="continuationSeparator" w:id="1">
    <w:p w:rsidR="0068236C" w:rsidRDefault="006823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6C0AB8"/>
    <w:lvl w:ilvl="0">
      <w:start w:val="1"/>
      <w:numFmt w:val="bullet"/>
      <w:lvlText w:val=""/>
      <w:lvlJc w:val="left"/>
      <w:pPr>
        <w:tabs>
          <w:tab w:val="num" w:pos="360"/>
        </w:tabs>
        <w:ind w:left="360" w:hanging="360"/>
      </w:pPr>
      <w:rPr>
        <w:rFonts w:ascii="Symbol" w:hAnsi="Symbol" w:hint="default"/>
      </w:rPr>
    </w:lvl>
  </w:abstractNum>
  <w:abstractNum w:abstractNumId="1">
    <w:nsid w:val="0309141E"/>
    <w:multiLevelType w:val="hybridMultilevel"/>
    <w:tmpl w:val="EE2E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972432"/>
    <w:multiLevelType w:val="hybridMultilevel"/>
    <w:tmpl w:val="B5E6DCEE"/>
    <w:lvl w:ilvl="0" w:tplc="39E46106">
      <w:start w:val="1"/>
      <w:numFmt w:val="bullet"/>
      <w:pStyle w:val="ListBullet"/>
      <w:lvlText w:val=""/>
      <w:lvlJc w:val="left"/>
      <w:pPr>
        <w:ind w:left="1746" w:hanging="360"/>
      </w:pPr>
      <w:rPr>
        <w:rFonts w:ascii="Symbol" w:hAnsi="Symbol"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10">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
  </w:num>
  <w:num w:numId="3">
    <w:abstractNumId w:val="6"/>
  </w:num>
  <w:num w:numId="4">
    <w:abstractNumId w:val="7"/>
  </w:num>
  <w:num w:numId="5">
    <w:abstractNumId w:val="13"/>
  </w:num>
  <w:num w:numId="6">
    <w:abstractNumId w:val="11"/>
  </w:num>
  <w:num w:numId="7">
    <w:abstractNumId w:val="3"/>
  </w:num>
  <w:num w:numId="8">
    <w:abstractNumId w:val="5"/>
  </w:num>
  <w:num w:numId="9">
    <w:abstractNumId w:val="8"/>
  </w:num>
  <w:num w:numId="10">
    <w:abstractNumId w:val="4"/>
  </w:num>
  <w:num w:numId="11">
    <w:abstractNumId w:val="10"/>
  </w:num>
  <w:num w:numId="12">
    <w:abstractNumId w:val="1"/>
  </w:num>
  <w:num w:numId="13">
    <w:abstractNumId w:val="0"/>
  </w:num>
  <w:num w:numId="14">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9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644"/>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2387"/>
    <w:rsid w:val="00211E0F"/>
    <w:rsid w:val="002157B7"/>
    <w:rsid w:val="00216F0D"/>
    <w:rsid w:val="002209F1"/>
    <w:rsid w:val="00220BF7"/>
    <w:rsid w:val="00224C44"/>
    <w:rsid w:val="00232817"/>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2007"/>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3CAA"/>
    <w:rsid w:val="003D7611"/>
    <w:rsid w:val="003F2FA4"/>
    <w:rsid w:val="003F3B51"/>
    <w:rsid w:val="003F7DB7"/>
    <w:rsid w:val="0040221E"/>
    <w:rsid w:val="00420666"/>
    <w:rsid w:val="00426276"/>
    <w:rsid w:val="004300D4"/>
    <w:rsid w:val="004316F0"/>
    <w:rsid w:val="004554CB"/>
    <w:rsid w:val="00456431"/>
    <w:rsid w:val="004775D2"/>
    <w:rsid w:val="00483E26"/>
    <w:rsid w:val="00496BB4"/>
    <w:rsid w:val="004A7ED9"/>
    <w:rsid w:val="004C35B5"/>
    <w:rsid w:val="004C73B6"/>
    <w:rsid w:val="004D0651"/>
    <w:rsid w:val="004D2FD8"/>
    <w:rsid w:val="004F13A1"/>
    <w:rsid w:val="004F5C57"/>
    <w:rsid w:val="00501FF0"/>
    <w:rsid w:val="005108FD"/>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36C"/>
    <w:rsid w:val="0068247E"/>
    <w:rsid w:val="0068283B"/>
    <w:rsid w:val="00684176"/>
    <w:rsid w:val="006917B2"/>
    <w:rsid w:val="00694D46"/>
    <w:rsid w:val="006B0AB1"/>
    <w:rsid w:val="006B494B"/>
    <w:rsid w:val="006B5A0E"/>
    <w:rsid w:val="006C2F05"/>
    <w:rsid w:val="006C719F"/>
    <w:rsid w:val="006E56FD"/>
    <w:rsid w:val="006E6880"/>
    <w:rsid w:val="00702D85"/>
    <w:rsid w:val="00711C72"/>
    <w:rsid w:val="0071747A"/>
    <w:rsid w:val="0073450F"/>
    <w:rsid w:val="0073688B"/>
    <w:rsid w:val="007378D0"/>
    <w:rsid w:val="0075384B"/>
    <w:rsid w:val="00763626"/>
    <w:rsid w:val="00777E99"/>
    <w:rsid w:val="0078178B"/>
    <w:rsid w:val="00787FA3"/>
    <w:rsid w:val="00792A1B"/>
    <w:rsid w:val="007A1659"/>
    <w:rsid w:val="007A1891"/>
    <w:rsid w:val="007B089C"/>
    <w:rsid w:val="007B2779"/>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371A"/>
    <w:rsid w:val="008D4F38"/>
    <w:rsid w:val="008E40E2"/>
    <w:rsid w:val="008F198A"/>
    <w:rsid w:val="009074C9"/>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16C6"/>
    <w:rsid w:val="009E1F2F"/>
    <w:rsid w:val="009E6BB7"/>
    <w:rsid w:val="009F1BCE"/>
    <w:rsid w:val="00A039CA"/>
    <w:rsid w:val="00A23B6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6BB3"/>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33D4"/>
    <w:rsid w:val="00BE41A9"/>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55B44"/>
    <w:rsid w:val="00C61312"/>
    <w:rsid w:val="00C720C8"/>
    <w:rsid w:val="00C75CCE"/>
    <w:rsid w:val="00C92434"/>
    <w:rsid w:val="00C92864"/>
    <w:rsid w:val="00CA1354"/>
    <w:rsid w:val="00CA6C68"/>
    <w:rsid w:val="00CC7DE2"/>
    <w:rsid w:val="00CD7F25"/>
    <w:rsid w:val="00CF33F0"/>
    <w:rsid w:val="00CF6CFA"/>
    <w:rsid w:val="00CF7AAC"/>
    <w:rsid w:val="00D10EF9"/>
    <w:rsid w:val="00D17D73"/>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C33E4"/>
    <w:rsid w:val="00ED531E"/>
    <w:rsid w:val="00EE0C29"/>
    <w:rsid w:val="00EE0ED9"/>
    <w:rsid w:val="00EE2E55"/>
    <w:rsid w:val="00EE3102"/>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2B0"/>
    <w:rsid w:val="00F91DF6"/>
    <w:rsid w:val="00F962E3"/>
    <w:rsid w:val="00FA1CFF"/>
    <w:rsid w:val="00FA3F66"/>
    <w:rsid w:val="00FB3374"/>
    <w:rsid w:val="00FB67DE"/>
    <w:rsid w:val="00FD6CB9"/>
    <w:rsid w:val="00FE3081"/>
    <w:rsid w:val="00FE3E3B"/>
    <w:rsid w:val="00FE77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t286pc">
    <w:name w:val="t286pc"/>
    <w:basedOn w:val="DefaultParagraphFont"/>
    <w:rsid w:val="00CF33F0"/>
  </w:style>
  <w:style w:type="paragraph" w:styleId="ListParagraph">
    <w:name w:val="List Paragraph"/>
    <w:basedOn w:val="Normal"/>
    <w:uiPriority w:val="34"/>
    <w:qFormat/>
    <w:rsid w:val="002157B7"/>
    <w:pPr>
      <w:spacing w:before="0" w:after="200" w:line="276" w:lineRule="auto"/>
      <w:ind w:left="708"/>
    </w:pPr>
    <w:rPr>
      <w:rFonts w:ascii="Calibri" w:eastAsia="Calibri" w:hAnsi="Calibri"/>
      <w:snapToGrid/>
      <w:sz w:val="22"/>
      <w:szCs w:val="22"/>
      <w:lang w:val="sl-SI"/>
    </w:rPr>
  </w:style>
  <w:style w:type="paragraph" w:styleId="ListBullet">
    <w:name w:val="List Bullet"/>
    <w:basedOn w:val="Normal"/>
    <w:rsid w:val="007A1659"/>
    <w:pPr>
      <w:numPr>
        <w:numId w:val="14"/>
      </w:numPr>
      <w:contextualSpacing/>
    </w:pPr>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4</Pages>
  <Words>581</Words>
  <Characters>3316</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2026-02-05T12:26:00Z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